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2E5" w:rsidRDefault="00B132E5" w:rsidP="00B132E5">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Република Северна Македонија</w:t>
      </w:r>
    </w:p>
    <w:p w:rsidR="00B132E5" w:rsidRDefault="00B132E5" w:rsidP="00B132E5">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ОСНОВЕН СУД ГЕВГЕЛИЈА</w:t>
      </w:r>
    </w:p>
    <w:p w:rsidR="00B132E5" w:rsidRDefault="00B132E5" w:rsidP="00B132E5">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СТ.бр.1/24</w:t>
      </w:r>
    </w:p>
    <w:p w:rsidR="00B132E5" w:rsidRDefault="00B132E5" w:rsidP="00B132E5">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30.01.2024 година</w:t>
      </w:r>
    </w:p>
    <w:p w:rsidR="00B132E5" w:rsidRDefault="00B132E5" w:rsidP="00B132E5">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Гевгелија</w:t>
      </w:r>
    </w:p>
    <w:p w:rsidR="00B132E5" w:rsidRDefault="00B132E5" w:rsidP="00B132E5">
      <w:pPr>
        <w:autoSpaceDE w:val="0"/>
        <w:autoSpaceDN w:val="0"/>
        <w:adjustRightInd w:val="0"/>
        <w:spacing w:after="0" w:line="240" w:lineRule="auto"/>
        <w:jc w:val="center"/>
        <w:rPr>
          <w:rFonts w:ascii="Arial" w:hAnsi="Arial" w:cs="Arial"/>
          <w:color w:val="000000"/>
        </w:rPr>
      </w:pPr>
      <w:r>
        <w:rPr>
          <w:rFonts w:ascii="Arial" w:hAnsi="Arial" w:cs="Arial"/>
          <w:color w:val="000000"/>
        </w:rPr>
        <w:t>ОГЛАСНА ТАБЛА НА ОСНОВЕН СУД ГЕВГЕЛИЈА</w:t>
      </w:r>
    </w:p>
    <w:p w:rsidR="00B132E5" w:rsidRDefault="00B132E5" w:rsidP="00B132E5">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B132E5" w:rsidRDefault="00B132E5" w:rsidP="00B132E5">
      <w:pPr>
        <w:autoSpaceDE w:val="0"/>
        <w:autoSpaceDN w:val="0"/>
        <w:adjustRightInd w:val="0"/>
        <w:spacing w:after="0" w:line="240" w:lineRule="auto"/>
        <w:jc w:val="center"/>
        <w:rPr>
          <w:rFonts w:ascii="Arial" w:hAnsi="Arial" w:cs="Arial"/>
          <w:color w:val="000000"/>
        </w:rPr>
      </w:pPr>
      <w:r>
        <w:rPr>
          <w:rFonts w:ascii="Arial" w:hAnsi="Arial" w:cs="Arial"/>
          <w:color w:val="000000"/>
        </w:rPr>
        <w:t>и</w:t>
      </w:r>
    </w:p>
    <w:p w:rsidR="00B132E5" w:rsidRDefault="00B132E5" w:rsidP="00B132E5">
      <w:pPr>
        <w:autoSpaceDE w:val="0"/>
        <w:autoSpaceDN w:val="0"/>
        <w:adjustRightInd w:val="0"/>
        <w:spacing w:after="0" w:line="240" w:lineRule="auto"/>
        <w:jc w:val="center"/>
        <w:rPr>
          <w:rFonts w:ascii="Arial" w:hAnsi="Arial" w:cs="Arial"/>
          <w:color w:val="000000"/>
        </w:rPr>
      </w:pPr>
      <w:r>
        <w:rPr>
          <w:rFonts w:ascii="Arial" w:hAnsi="Arial" w:cs="Arial"/>
          <w:color w:val="000000"/>
        </w:rPr>
        <w:t>ВЕБ СТРАНА НА ОСНОВЕН СУД ГЕВГЕЛИЈА</w:t>
      </w:r>
    </w:p>
    <w:p w:rsidR="00B132E5" w:rsidRDefault="00B132E5" w:rsidP="00B132E5">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B132E5" w:rsidRDefault="00B132E5" w:rsidP="00B132E5">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B132E5" w:rsidRDefault="00B132E5" w:rsidP="00B132E5">
      <w:pPr>
        <w:autoSpaceDE w:val="0"/>
        <w:autoSpaceDN w:val="0"/>
        <w:adjustRightInd w:val="0"/>
        <w:spacing w:after="0" w:line="240" w:lineRule="auto"/>
        <w:jc w:val="both"/>
        <w:rPr>
          <w:rFonts w:ascii="Arial" w:hAnsi="Arial" w:cs="Arial"/>
          <w:color w:val="000000"/>
        </w:rPr>
      </w:pPr>
      <w:r>
        <w:rPr>
          <w:rFonts w:ascii="Arial" w:hAnsi="Arial" w:cs="Arial"/>
          <w:color w:val="000000"/>
        </w:rPr>
        <w:tab/>
        <w:t>Согласно чл.60 вв со чл.10 од Законот за стечај, се објавува огласот со следната содржина:</w:t>
      </w:r>
    </w:p>
    <w:p w:rsidR="00B132E5" w:rsidRDefault="00B132E5" w:rsidP="00B132E5">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ОСНОВНИОТ СУД ГЕВГЕЛИЈА, преку стечајниот судија Злата Попова, објавува дека со Решение СТ.бр.1/24 од 30.01.2024 година се поведува претходна постапка за утврдување на причини за отворање на стечајна постапка над должникот </w:t>
      </w:r>
    </w:p>
    <w:p w:rsidR="00B132E5" w:rsidRDefault="00B132E5" w:rsidP="00B132E5">
      <w:pPr>
        <w:autoSpaceDE w:val="0"/>
        <w:autoSpaceDN w:val="0"/>
        <w:adjustRightInd w:val="0"/>
        <w:spacing w:after="0" w:line="240" w:lineRule="auto"/>
        <w:jc w:val="both"/>
        <w:rPr>
          <w:rFonts w:ascii="Arial" w:hAnsi="Arial" w:cs="Arial"/>
          <w:color w:val="000000"/>
        </w:rPr>
      </w:pPr>
    </w:p>
    <w:p w:rsidR="00B132E5" w:rsidRDefault="00B132E5" w:rsidP="00B132E5">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Друштво за производство, промет и услуги </w:t>
      </w:r>
    </w:p>
    <w:p w:rsidR="00B132E5" w:rsidRDefault="00B132E5" w:rsidP="00B132E5">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ФЛОРА КОМЕРЦ Коста и Иван ДООЕЛ Богданци, </w:t>
      </w:r>
    </w:p>
    <w:p w:rsidR="00B132E5" w:rsidRDefault="00B132E5" w:rsidP="00B132E5">
      <w:pPr>
        <w:autoSpaceDE w:val="0"/>
        <w:autoSpaceDN w:val="0"/>
        <w:adjustRightInd w:val="0"/>
        <w:spacing w:after="0" w:line="240" w:lineRule="auto"/>
        <w:jc w:val="both"/>
        <w:rPr>
          <w:rFonts w:ascii="Arial" w:hAnsi="Arial" w:cs="Arial"/>
          <w:color w:val="000000"/>
        </w:rPr>
      </w:pPr>
      <w:r>
        <w:rPr>
          <w:rFonts w:ascii="Arial" w:hAnsi="Arial" w:cs="Arial"/>
          <w:color w:val="000000"/>
        </w:rPr>
        <w:t>со седиште на ул.Маршал Тито бр.133 Богданци, со ЕМБС 4617843, ЕДБ 4006993107649, приоритетна дејност 47.76 - Трговија на мало со цвеќе, садници, семе, ѓубриво, домашни миленици и храна за нив во специјализирани продавници, трансакциски сметки: бр.200000015328223 во Стопанска банка АД Скопје, бр.210046178430107 во НЛБ Тутунска банка АД Скопје, бр.250000100961591 во Шпаркасе банка Македонија АД Скопје и бр.380451649400164 во Про Кредит банка АД Скопје.</w:t>
      </w:r>
    </w:p>
    <w:p w:rsidR="00B132E5" w:rsidRDefault="00B132E5" w:rsidP="00B132E5">
      <w:pPr>
        <w:autoSpaceDE w:val="0"/>
        <w:autoSpaceDN w:val="0"/>
        <w:adjustRightInd w:val="0"/>
        <w:spacing w:after="0" w:line="240" w:lineRule="auto"/>
        <w:jc w:val="both"/>
        <w:rPr>
          <w:rFonts w:ascii="Arial" w:hAnsi="Arial" w:cs="Arial"/>
          <w:b/>
          <w:bCs/>
          <w:color w:val="000000"/>
        </w:rPr>
      </w:pPr>
      <w:r>
        <w:rPr>
          <w:rFonts w:ascii="Arial" w:hAnsi="Arial" w:cs="Arial"/>
          <w:color w:val="000000"/>
        </w:rPr>
        <w:tab/>
        <w:t xml:space="preserve">СЕ ЗАКАЖУВА рочиште за испитување на условите за отварање на стечајна постапка, </w:t>
      </w:r>
      <w:r>
        <w:rPr>
          <w:rFonts w:ascii="Arial" w:hAnsi="Arial" w:cs="Arial"/>
          <w:b/>
          <w:bCs/>
          <w:color w:val="000000"/>
        </w:rPr>
        <w:t>на ден 05.03.2024 година во 09,30 часот во судница бр.1 на Основен суд Гевгелија.</w:t>
      </w:r>
    </w:p>
    <w:p w:rsidR="00B132E5" w:rsidRDefault="00B132E5" w:rsidP="00B132E5">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Друштво за производство, промет и услуги ФЛОРА КОМЕРЦ Коста и Иван ДООЕЛ Богданци, по приемот на решението да ги стави на располагање сите податоци и известувања потребни за донесување на одлука во врска со поднесениот предлог.</w:t>
      </w:r>
    </w:p>
    <w:p w:rsidR="00B132E5" w:rsidRDefault="00B132E5" w:rsidP="00B132E5">
      <w:pPr>
        <w:autoSpaceDE w:val="0"/>
        <w:autoSpaceDN w:val="0"/>
        <w:adjustRightInd w:val="0"/>
        <w:spacing w:after="0" w:line="240" w:lineRule="auto"/>
        <w:jc w:val="both"/>
        <w:rPr>
          <w:rFonts w:ascii="Arial" w:hAnsi="Arial" w:cs="Arial"/>
          <w:color w:val="000000"/>
        </w:rPr>
      </w:pPr>
      <w:r>
        <w:rPr>
          <w:rFonts w:ascii="Arial" w:hAnsi="Arial" w:cs="Arial"/>
          <w:color w:val="000000"/>
        </w:rPr>
        <w:tab/>
        <w:t>Во претходната постапка, на должникот Друштво за производство, промет и услуги ФЛОРА КОМЕРЦ Коста и Иван ДООЕЛ Богданци, до донесување на одлука по предлогот за отварање на стечајна постапка, СЕ ОПРЕДЕЛУВААТ следните мерки за обезбедување:</w:t>
      </w:r>
    </w:p>
    <w:p w:rsidR="00B132E5" w:rsidRDefault="00B132E5" w:rsidP="00B132E5">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b/>
          <w:bCs/>
          <w:color w:val="000000"/>
        </w:rPr>
        <w:t>За привремен стечаен управник</w:t>
      </w:r>
      <w:r>
        <w:rPr>
          <w:rFonts w:ascii="Arial" w:hAnsi="Arial" w:cs="Arial"/>
          <w:color w:val="000000"/>
        </w:rPr>
        <w:t xml:space="preserve"> се именува Звонко Караманов од Гевгелија ул.С.М.Данко бр.57, број на телефон 070-990-211, е-mail: z.karamanov_stecaj@yahoo.com.</w:t>
      </w:r>
    </w:p>
    <w:p w:rsidR="00B132E5" w:rsidRDefault="00B132E5" w:rsidP="00B132E5">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 на одлука за отварање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изготви Извештај за економско-финансиската состојба на должникот.</w:t>
      </w:r>
    </w:p>
    <w:p w:rsidR="00B132E5" w:rsidRDefault="00B132E5" w:rsidP="00B132E5">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Привремениот стечаен управник го превзема овластувањето да управува со имотот на стечајниот должник, како и да го застапува должникот во парниците кои ги води должникот. </w:t>
      </w:r>
    </w:p>
    <w:p w:rsidR="00B132E5" w:rsidRDefault="00B132E5" w:rsidP="00B132E5">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B132E5" w:rsidRDefault="00B132E5" w:rsidP="00B132E5">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определување или спроведување на  присилно извршување или обезбедување против должникот.</w:t>
      </w:r>
    </w:p>
    <w:p w:rsidR="00B132E5" w:rsidRDefault="00B132E5" w:rsidP="00B132E5">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B132E5" w:rsidRDefault="00B132E5" w:rsidP="00B132E5">
      <w:pPr>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ab/>
        <w:t xml:space="preserve">СЕ ПОВИКУВААТ должниците на должникот да ги исполнат своите обврски спрема должникот. </w:t>
      </w:r>
    </w:p>
    <w:p w:rsidR="00B132E5" w:rsidRDefault="00B132E5" w:rsidP="00B132E5">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должниковите солидарни содолжници и гаранти без одлагање да ги исполнат своите обврски кон должникот.</w:t>
      </w:r>
    </w:p>
    <w:p w:rsidR="00000000" w:rsidRDefault="00B132E5" w:rsidP="00B132E5">
      <w:r>
        <w:rPr>
          <w:rFonts w:ascii="Arial" w:hAnsi="Arial" w:cs="Arial"/>
          <w:color w:val="000000"/>
        </w:rPr>
        <w:t xml:space="preserve">                                                                                      Стечаен судија, Злата Попова</w:t>
      </w:r>
    </w:p>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132E5"/>
    <w:rsid w:val="00B132E5"/>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zlatka.popova</dc:creator>
  <cp:keywords/>
  <dc:description/>
  <cp:lastModifiedBy>zlatka.popova</cp:lastModifiedBy>
  <cp:revision>2</cp:revision>
  <dcterms:created xsi:type="dcterms:W3CDTF">2024-01-30T16:06:00Z</dcterms:created>
  <dcterms:modified xsi:type="dcterms:W3CDTF">2024-01-30T16:07:00Z</dcterms:modified>
</cp:coreProperties>
</file>