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53" w:rsidRDefault="00A92C53" w:rsidP="00A92C53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СТ.бр.2/23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07.04.2023 година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Гевгелија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ОГЛАСНА ТАБЛА НА ОСНОВЕН СУД ГЕВГЕЛИЈА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ВЕБ СТРАНА НА ОСНОВЕН СУД ГЕВГЕЛИЈА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Согласно чл.68 ст.2 вв со чл.10 од Законот за стечај, се објавува огласот со следната содржина: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ОСНОВНИОТ СУД ГЕВГЕЛИЈА, преку стечајниот судија Злата Попова, објавува дека со Решение СТ.бр.2/23 од 06.04.2023 година, 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ОТВОРА стечајната постапка над должникот </w:t>
      </w:r>
      <w:r>
        <w:rPr>
          <w:rFonts w:ascii="Arial" w:hAnsi="Arial" w:cs="Arial"/>
          <w:b/>
          <w:bCs/>
          <w:color w:val="000000"/>
        </w:rPr>
        <w:t>Друштво за транспорт, трговија и услуги АРНАУДОВ ТРАНС ШПЕД ДООЕЛ с.Стојаково, Богданци,</w:t>
      </w:r>
      <w:r>
        <w:rPr>
          <w:rFonts w:ascii="Arial" w:hAnsi="Arial" w:cs="Arial"/>
          <w:color w:val="000000"/>
        </w:rPr>
        <w:t xml:space="preserve"> со седиште на ул.Солунска бр.16 во Стојаково, Општина Богданци, со ЕМБС 7247087, со ЕДБ 4034017502219, приоритетна дејност 49.41 - Товарен патен транспорт, трансакциски сметки: бр.240270107941373 при УНИ Банка АД Скопје и бр.500000001200887 при Стопанска банка АД Битола. 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Отворената стечајна постапка над должникот АРНАУДОВ ТРАНС ШПЕД ДООЕЛ с.Стојаково, Богданци не се спроведува и СЕ ЗАКЛУЧУВА. 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2C53" w:rsidRDefault="00A92C53" w:rsidP="00A92C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По правосилноста на решението должникот Друштво за транспорт, трговија и услуги АРНАУДОВ ТРАНС ШПЕД ДООЕЛ с.Стојаково, Богданци ДА СЕ БРИШЕ од трговскиот регистар и регистарот на други правни лица кој го води Централниот регистар на Република Северна Македонија, како и од другите регистри. 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правосилноста на решението УНИ Банка АД Скопје и Стопанска банка АД Битола, да ги згаснат сметките.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Решението да се објави во Службен весник на РСМ, на огласна табла и веб страница на судот и да се достави до Централен регистар на РСМ.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УТВРДУВААТ трошоците на стечајната постапка, кои ги поднесува предлагачот должник, во вкупен износ од 25.000,00 денари.</w:t>
      </w:r>
    </w:p>
    <w:p w:rsidR="00A92C53" w:rsidRDefault="00A92C53" w:rsidP="00A92C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</w:rPr>
      </w:pP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Стечаен судија,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Злата Попова</w:t>
      </w:r>
    </w:p>
    <w:p w:rsidR="00A92C53" w:rsidRDefault="00A92C53" w:rsidP="00A92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2C53" w:rsidRDefault="00A92C53" w:rsidP="00A92C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</w:rPr>
      </w:pPr>
    </w:p>
    <w:p w:rsidR="00A92C53" w:rsidRDefault="00A92C53" w:rsidP="00A92C53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Arial" w:hAnsi="Arial" w:cs="Arial"/>
          <w:color w:val="000000"/>
        </w:rPr>
      </w:pPr>
    </w:p>
    <w:p w:rsidR="00A92C53" w:rsidRDefault="00A92C53" w:rsidP="00A92C53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Arial" w:hAnsi="Arial" w:cs="Arial"/>
          <w:color w:val="000000"/>
        </w:rPr>
      </w:pPr>
    </w:p>
    <w:p w:rsidR="00000000" w:rsidRDefault="00A92C53"/>
    <w:sectPr w:rsidR="00000000" w:rsidSect="002E2D0A">
      <w:pgSz w:w="11906" w:h="16838"/>
      <w:pgMar w:top="1440" w:right="1168" w:bottom="1440" w:left="133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2C53"/>
    <w:rsid w:val="00A9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2023-04-07T13:14:00Z</dcterms:created>
  <dcterms:modified xsi:type="dcterms:W3CDTF">2023-04-07T13:15:00Z</dcterms:modified>
</cp:coreProperties>
</file>