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B7" w:rsidRDefault="00AF04B7" w:rsidP="00AF04B7">
      <w:pPr>
        <w:autoSpaceDE w:val="0"/>
        <w:autoSpaceDN w:val="0"/>
        <w:adjustRightInd w:val="0"/>
        <w:spacing w:after="0" w:line="240" w:lineRule="auto"/>
        <w:jc w:val="both"/>
        <w:rPr>
          <w:rFonts w:ascii="Arial" w:hAnsi="Arial" w:cs="Arial"/>
          <w:b/>
          <w:bCs/>
          <w:color w:val="000000"/>
        </w:rPr>
      </w:pPr>
      <w:r>
        <w:rPr>
          <w:rFonts w:ascii="Arial" w:hAnsi="Arial" w:cs="Arial"/>
          <w:color w:val="000000"/>
        </w:rPr>
        <w:t xml:space="preserve">                                                                                                                                   </w:t>
      </w:r>
      <w:r>
        <w:rPr>
          <w:rFonts w:ascii="Arial" w:hAnsi="Arial" w:cs="Arial"/>
          <w:b/>
          <w:bCs/>
          <w:color w:val="000000"/>
        </w:rPr>
        <w:t xml:space="preserve">     СТ.бр.1/20</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ОСНОВНИОТ СУД Гевгелија ,преку стечајниот судија Тодорка Цилковска Димова , постапувајки по предлогот за отворање на стечајната постапка  поднесен од доверителот  Друштво за производство, трговија и услуги ФРУКТАЛИЈА ЕКО ДООЕЛ ,увоз-извоз с.Пирава, Валандово, како предлагач, против должникот  Друштво за производство, трговија и услуги ДОБЕР ДООЕЛ увоз-извоз Валандово, без одржување на рочиште на ден 29.01.2020 година  го донесе следното:</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 xml:space="preserve">Р  Е  Ш  Е  Н  И  Е </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I</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СЕ ПОВЕДУВА претходна постапка за утврдување на причините за отворање на стечајната постапка над должникот Друштво за производство, трговија и услуги ДОБЕР ДООЕЛ увоз-извоз Валандово ,со седиште во Валандово, ЕМБС 5456240, ЕДБ 4003000103016 и трансакциска сметка бр.200001462851848 при Стопанска банка АД Скопје, бр.2100545624001164 при НЛБ Тутунска банка АД Скопје и бр.290200008723251 при ТТК БАНКА АД Скопје. </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СЕ ЗАКАЖУВА рочиште за испитување на условите за отврање на стечајна постапка, на ден 28.02.2020 година во 11,00 часот, во судница бр.4 на овој суд.</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СЕ ЗАДОЛЖУВА должникот Друштво за производство, трговија и услуги ДОБЕР ДООЕЛ увоз-извоз Валандово, по приемот на решението да му ги стави на располагање сите податоци и известувања потребни за донесување на одлука во врска со поднесениот предлог .</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II</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Во претходната постапка  на должникот до донесување на одлука по предлогот за отварање на стечајна постапка се определуваат следните мерки за обезбедување:</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лицето Драги Димовски од Струмица,ул:„Б.Единство“бр.36/1-2,број на телефон 070-374-785,E-mail:ddragi@yahoo.com.</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и должниковите солидарни содолжници и гаранти без одлагање да ги исплатат своите обврски кон должникот.</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ab/>
        <w:t>Се задолжува должникот да му овозможи на привремениот стечаен управник да влезе во неговите деловни простории за да може да ги спроведе потребните дејствија , како и да му допушти увид во трговските книги и неговата деловна документација.</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w:t>
      </w:r>
    </w:p>
    <w:p w:rsidR="00AF04B7" w:rsidRDefault="00AF04B7" w:rsidP="00AF04B7">
      <w:pPr>
        <w:autoSpaceDE w:val="0"/>
        <w:autoSpaceDN w:val="0"/>
        <w:adjustRightInd w:val="0"/>
        <w:spacing w:after="0" w:line="240" w:lineRule="auto"/>
        <w:jc w:val="both"/>
        <w:rPr>
          <w:rFonts w:ascii="Arial" w:hAnsi="Arial" w:cs="Arial"/>
          <w:b/>
          <w:bCs/>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ab/>
        <w:t xml:space="preserve">        СТ-1/20</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Решението да се достави до Централниот регистар na РСМ во кој е запишан должникот.</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Решението да се достави до соодветните јавни книги во кои се врши упис на правата врз недвижностита(катастар),Централниот регистар и во други соодветни регистри,заради упис на ограничувањето за располагање во јавните книги.</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Решението да се објави на огласна табла на Судот, да се објави оглас во Службен весник на РСМ, како и на страната на Централниот регистар на РСМ и на веб страната на судот.</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О Б Р А З Л О Ж Е Н И Е </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Доверителот како предлагач, со предлог доставен до овој суд наведе дека се исполнети условите за отворање на стечајата постапка над должникот .Наведе дека има   </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побарување спрема должникот кое не му е исплатено подолг временски период.Во таа смисла достави веросостојни исправи-фактури со рок на доспенаност од 11.01.2018 година и 23.02.2018 година и каматна листа  кои не се исплатену и со тоа го направи веројатно тврдењето дека должникот е неспособен да го изврши плакањето -инсолвентен, бидејки неможе да ги намири постигнатита парични обврски во рок од 45 дена од денот на нивното пристигнување. Воедно заедно со предлогот до Судот достави  и информација за тоа колку денови должникот не ги исплатикл доспеаните побаривања од својата сметка издадена од Централниот регистар на РСМ. Исто така наведе дека заради спречување на промени во финансискиот статус и имотната положба на должникот, а кои за доверителот ќе бидат крајно неповолни,,сстечајниот судија да определи и мерки за обезбедување согласно чл.58 од Законот за стечај.</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Судот во текот на постапката донесе и решение Ст.бр.1/20   од 20.01.2020 година со кое определи аванс на трошоциоте за претходната постапка, а согласно чл.53 ст.3 од Законот за стечај. Предлагачот во законскиот рок го уплати определениот аванс на трошоци за претходна постапка .</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При таква состојба, Судот  во  конкретниот случај утврди дека се исполнети условите за поведување на претходна постапка за утврдување на причините за отворање на стечајната постапка во смисла на чл.54 ст.1 и  одлучи како под I од изреката на решението.</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Судот оцени дека во конкретниот случај се исполнети и  условите за определување на мерки за обезбедување и со тоа би се спречило да настанат такви промени по финансискиот статус и имотната положба на должникот кои што би можеле да бидат неповолни за доверителите.</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Во таа смисла, Судот согласно чл.58 став 2 точки 1,2 ,3 и 4 определи мерки за обезбедување  </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Како е определена општа забрана за располагање,судот го задолжи привремениот стечаен управник да постапи согласно чл.59 ст.1,т.1,2 и 3 и став 2 од законот за стечај.</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член  58  став 5 од истиот закон правните последици од решението за определување на мерки за обезбедување настануваат наредниот ден од денот кога била извршена доставата.</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2.</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 xml:space="preserve">        СТ-1/20</w:t>
      </w:r>
      <w:r>
        <w:rPr>
          <w:rFonts w:ascii="Arial" w:hAnsi="Arial" w:cs="Arial"/>
          <w:color w:val="000000"/>
        </w:rPr>
        <w:tab/>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согласмно членот 60 во врска со членот 10 став 1 од Законот за стечај , а истото решение се објавува  на огласната табла на Судот, да се објави оглас во Службен веснијк на РСМ, како и на страната на Централниот регистар на РСМ.</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Поради наведеното следуваше,Судот да одлучи како под II од решението.</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ОСНОВЕН СУД ГЕВГЕЛИЈА, СТ.бр.1/20 од 29.01.2020   година </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Стечаен судија</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Тодорка Цилковска Димова с.р.</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ПРАВНА ПОУКА:Против оваа решение не е дозволена жалба.</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ab/>
        <w:t>Д.Н.до должникот, предлагачот, привремениот стечаен управник, Централниот регистар на РСМ ,АКН Гевгелија, Комора на извршители на РСМ, Комора на нотари на РСМ, Стопанска банка АД Скопје, НЛБ Тутунска банка АД Скопје, ТТК Банка АД Скопје , Огласна табла и веб сајт  на судот и Службен весник на РСМ.</w:t>
      </w:r>
    </w:p>
    <w:p w:rsidR="00AF04B7" w:rsidRDefault="00AF04B7" w:rsidP="00AF04B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pPr>
        <w:autoSpaceDE w:val="0"/>
        <w:autoSpaceDN w:val="0"/>
        <w:adjustRightInd w:val="0"/>
        <w:spacing w:after="0" w:line="240" w:lineRule="auto"/>
        <w:jc w:val="both"/>
        <w:rPr>
          <w:rFonts w:ascii="Arial" w:hAnsi="Arial" w:cs="Arial"/>
          <w:color w:val="000000"/>
        </w:rPr>
      </w:pPr>
    </w:p>
    <w:p w:rsidR="00AF04B7" w:rsidRDefault="00AF04B7" w:rsidP="00AF04B7">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3.</w:t>
      </w:r>
    </w:p>
    <w:sectPr w:rsidR="00AF04B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04B7"/>
    <w:rsid w:val="00AF0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todorka.cilkovska</dc:creator>
  <cp:lastModifiedBy>todorka.cilkovska</cp:lastModifiedBy>
  <cp:revision>1</cp:revision>
  <dcterms:created xsi:type="dcterms:W3CDTF">2020-02-21T16:27:00Z</dcterms:created>
  <dcterms:modified xsi:type="dcterms:W3CDTF">2020-02-21T16:28:00Z</dcterms:modified>
</cp:coreProperties>
</file>