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A4" w:rsidRDefault="009E47A4" w:rsidP="009E47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9E47A4" w:rsidRDefault="009E47A4" w:rsidP="009E47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9E47A4" w:rsidRDefault="009E47A4" w:rsidP="009E47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СТ.бр.8/22</w:t>
      </w:r>
    </w:p>
    <w:p w:rsidR="009E47A4" w:rsidRDefault="009E47A4" w:rsidP="009E47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23.01.2023 година</w:t>
      </w:r>
    </w:p>
    <w:p w:rsidR="009E47A4" w:rsidRDefault="009E47A4" w:rsidP="009E47A4">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9E47A4" w:rsidRDefault="009E47A4" w:rsidP="009E47A4">
      <w:pPr>
        <w:autoSpaceDE w:val="0"/>
        <w:autoSpaceDN w:val="0"/>
        <w:adjustRightInd w:val="0"/>
        <w:spacing w:after="0" w:line="240" w:lineRule="auto"/>
        <w:ind w:right="810"/>
        <w:jc w:val="both"/>
        <w:rPr>
          <w:rFonts w:ascii="Arial" w:hAnsi="Arial" w:cs="Arial"/>
          <w:color w:val="000000"/>
        </w:rPr>
      </w:pPr>
    </w:p>
    <w:p w:rsidR="009E47A4" w:rsidRDefault="009E47A4" w:rsidP="009E47A4">
      <w:pPr>
        <w:autoSpaceDE w:val="0"/>
        <w:autoSpaceDN w:val="0"/>
        <w:adjustRightInd w:val="0"/>
        <w:spacing w:after="0" w:line="240" w:lineRule="auto"/>
        <w:ind w:right="810"/>
        <w:jc w:val="both"/>
        <w:rPr>
          <w:rFonts w:ascii="Arial" w:hAnsi="Arial" w:cs="Arial"/>
          <w:color w:val="000000"/>
        </w:rPr>
      </w:pPr>
    </w:p>
    <w:p w:rsidR="009E47A4" w:rsidRDefault="009E47A4" w:rsidP="009E47A4">
      <w:pPr>
        <w:autoSpaceDE w:val="0"/>
        <w:autoSpaceDN w:val="0"/>
        <w:adjustRightInd w:val="0"/>
        <w:spacing w:after="0" w:line="240" w:lineRule="auto"/>
        <w:ind w:right="810"/>
        <w:jc w:val="both"/>
        <w:rPr>
          <w:rFonts w:ascii="Arial" w:hAnsi="Arial" w:cs="Arial"/>
          <w:color w:val="000000"/>
        </w:rPr>
      </w:pP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9E47A4" w:rsidRDefault="009E47A4" w:rsidP="009E47A4">
      <w:pPr>
        <w:autoSpaceDE w:val="0"/>
        <w:autoSpaceDN w:val="0"/>
        <w:adjustRightInd w:val="0"/>
        <w:spacing w:after="0" w:line="240" w:lineRule="auto"/>
        <w:jc w:val="both"/>
        <w:rPr>
          <w:rFonts w:ascii="Arial" w:hAnsi="Arial" w:cs="Arial"/>
          <w:color w:val="000000"/>
        </w:rPr>
      </w:pP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9E47A4" w:rsidRDefault="009E47A4" w:rsidP="009E47A4">
      <w:pPr>
        <w:autoSpaceDE w:val="0"/>
        <w:autoSpaceDN w:val="0"/>
        <w:adjustRightInd w:val="0"/>
        <w:spacing w:after="0" w:line="240" w:lineRule="auto"/>
        <w:jc w:val="both"/>
        <w:rPr>
          <w:rFonts w:ascii="Arial" w:hAnsi="Arial" w:cs="Arial"/>
          <w:color w:val="000000"/>
        </w:rPr>
      </w:pP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ГЕВГЕЛИЈА, преку стечајниот судија Злата Попова, објавува дека со Решение СТ.бр.8/22 од 23.01.2023 година, се поведува претходна постапка за утврдување на причините за отворање на стечајна постапка над должникот</w:t>
      </w:r>
    </w:p>
    <w:p w:rsidR="009E47A4" w:rsidRDefault="009E47A4" w:rsidP="009E47A4">
      <w:pPr>
        <w:autoSpaceDE w:val="0"/>
        <w:autoSpaceDN w:val="0"/>
        <w:adjustRightInd w:val="0"/>
        <w:spacing w:after="0" w:line="240" w:lineRule="auto"/>
        <w:jc w:val="both"/>
        <w:rPr>
          <w:rFonts w:ascii="Arial" w:hAnsi="Arial" w:cs="Arial"/>
          <w:color w:val="000000"/>
        </w:rPr>
      </w:pPr>
    </w:p>
    <w:p w:rsidR="009E47A4" w:rsidRDefault="009E47A4" w:rsidP="009E47A4">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 xml:space="preserve">Друштво за трговија и услуги </w:t>
      </w:r>
    </w:p>
    <w:p w:rsidR="009E47A4" w:rsidRDefault="009E47A4" w:rsidP="009E47A4">
      <w:pPr>
        <w:autoSpaceDE w:val="0"/>
        <w:autoSpaceDN w:val="0"/>
        <w:adjustRightInd w:val="0"/>
        <w:spacing w:after="0" w:line="240" w:lineRule="auto"/>
        <w:jc w:val="center"/>
        <w:rPr>
          <w:rFonts w:ascii="Arial" w:hAnsi="Arial" w:cs="Arial"/>
          <w:color w:val="000000"/>
        </w:rPr>
      </w:pPr>
      <w:r>
        <w:rPr>
          <w:rFonts w:ascii="Arial" w:hAnsi="Arial" w:cs="Arial"/>
          <w:b/>
          <w:bCs/>
          <w:color w:val="000000"/>
          <w:u w:val="single"/>
        </w:rPr>
        <w:t>ДЕА-ДИА ДООЕЛ Богданци,</w:t>
      </w:r>
      <w:r>
        <w:rPr>
          <w:rFonts w:ascii="Arial" w:hAnsi="Arial" w:cs="Arial"/>
          <w:color w:val="000000"/>
        </w:rPr>
        <w:t xml:space="preserve"> </w:t>
      </w:r>
    </w:p>
    <w:p w:rsidR="009E47A4" w:rsidRDefault="009E47A4" w:rsidP="009E47A4">
      <w:pPr>
        <w:autoSpaceDE w:val="0"/>
        <w:autoSpaceDN w:val="0"/>
        <w:adjustRightInd w:val="0"/>
        <w:spacing w:after="0" w:line="240" w:lineRule="auto"/>
        <w:jc w:val="center"/>
        <w:rPr>
          <w:rFonts w:ascii="Arial" w:hAnsi="Arial" w:cs="Arial"/>
          <w:color w:val="000000"/>
        </w:rPr>
      </w:pP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со седиште на ул.Маршал Тито бр.1-18/ во Богданци, со ЕМБС 6409865, со ЕДБ 4006008502725, приоритетна дејност 47.76 - Трговија на мало со цвеќе, садници, семе, ѓубриво, домашни миленици и храна за нив во специјализирани продавници, со трансакциски сметки: бр.200001852952677 при Стопанска банка АД Скопје и бр.270064098650106 при Халк банка АД Скопје. </w:t>
      </w:r>
    </w:p>
    <w:p w:rsidR="009E47A4" w:rsidRDefault="009E47A4" w:rsidP="009E47A4">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06.02.2023 година во 11,00 часот, во судница бр.1 на Основен суд Гевгелија.</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трговија и услуги ДЕА-ДИА ДООЕЛ Богданци,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СЕ ОПРЕДЕЛУВААТ следните мерки за обезбедување:</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Драги Димовски од Струмица ул.Братство и Единство бр.36-1/2, број на телефон 070-374-785, е-mail: ddragi@yahoo.com.</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b/>
        <w:t>СЕ ЗАБРАНУВА исплата од сметките на должникот.</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9E47A4" w:rsidRDefault="009E47A4" w:rsidP="009E47A4">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9E47A4" w:rsidRDefault="009E47A4" w:rsidP="009E47A4">
      <w:pPr>
        <w:autoSpaceDE w:val="0"/>
        <w:autoSpaceDN w:val="0"/>
        <w:adjustRightInd w:val="0"/>
        <w:spacing w:after="0" w:line="240" w:lineRule="auto"/>
        <w:jc w:val="both"/>
        <w:rPr>
          <w:rFonts w:ascii="Arial" w:hAnsi="Arial" w:cs="Arial"/>
          <w:color w:val="000000"/>
        </w:rPr>
      </w:pPr>
    </w:p>
    <w:p w:rsidR="00000000" w:rsidRPr="009E47A4" w:rsidRDefault="009E47A4" w:rsidP="009E47A4">
      <w:r>
        <w:rPr>
          <w:rFonts w:ascii="Arial" w:hAnsi="Arial" w:cs="Arial"/>
          <w:color w:val="000000"/>
        </w:rPr>
        <w:t xml:space="preserve">                                                                                   Стечаен судија, Злата Попова</w:t>
      </w:r>
    </w:p>
    <w:sectPr w:rsidR="00000000" w:rsidRPr="009E47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362D"/>
    <w:rsid w:val="006D362D"/>
    <w:rsid w:val="009E47A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3</cp:revision>
  <dcterms:created xsi:type="dcterms:W3CDTF">2023-01-23T13:45:00Z</dcterms:created>
  <dcterms:modified xsi:type="dcterms:W3CDTF">2023-01-23T13:46:00Z</dcterms:modified>
</cp:coreProperties>
</file>