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B80" w:rsidRPr="00D92408" w:rsidRDefault="009F2B80" w:rsidP="009F2B80">
      <w:pPr>
        <w:tabs>
          <w:tab w:val="left" w:pos="1872"/>
        </w:tabs>
        <w:autoSpaceDE w:val="0"/>
        <w:autoSpaceDN w:val="0"/>
        <w:adjustRightInd w:val="0"/>
        <w:spacing w:after="0" w:line="240" w:lineRule="auto"/>
        <w:ind w:right="11"/>
        <w:jc w:val="right"/>
        <w:rPr>
          <w:rFonts w:ascii="Arial" w:hAnsi="Arial" w:cs="Arial"/>
          <w:color w:val="000000"/>
        </w:rPr>
      </w:pPr>
      <w:r>
        <w:rPr>
          <w:rFonts w:ascii="Arial" w:hAnsi="Arial" w:cs="Arial"/>
          <w:color w:val="000000"/>
          <w:lang w:val="en-US"/>
        </w:rPr>
        <w:t>I</w:t>
      </w:r>
      <w:r>
        <w:rPr>
          <w:rFonts w:ascii="Arial" w:hAnsi="Arial" w:cs="Arial"/>
          <w:color w:val="000000"/>
        </w:rPr>
        <w:t xml:space="preserve"> СТ-7/25</w:t>
      </w:r>
    </w:p>
    <w:p w:rsidR="009F2B80" w:rsidRDefault="009F2B80" w:rsidP="009F2B80">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9F2B80" w:rsidRDefault="009F2B80" w:rsidP="009F2B80">
      <w:pPr>
        <w:autoSpaceDE w:val="0"/>
        <w:autoSpaceDN w:val="0"/>
        <w:adjustRightInd w:val="0"/>
        <w:spacing w:after="0" w:line="240" w:lineRule="auto"/>
        <w:ind w:right="11"/>
        <w:jc w:val="both"/>
        <w:rPr>
          <w:rFonts w:ascii="Arial" w:hAnsi="Arial" w:cs="Arial"/>
          <w:color w:val="000000"/>
        </w:rPr>
      </w:pPr>
    </w:p>
    <w:p w:rsidR="009F2B80" w:rsidRDefault="009F2B80" w:rsidP="009F2B80">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t xml:space="preserve">ОСНОВНИОТ СУД КУМАНОВО, објавува дека со решение I СТ- 7/25 од 21.03.2025 година </w:t>
      </w:r>
    </w:p>
    <w:p w:rsidR="009F2B80" w:rsidRDefault="009F2B80" w:rsidP="009F2B80">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r>
    </w:p>
    <w:p w:rsidR="009F2B80" w:rsidRDefault="009F2B80" w:rsidP="009F2B80">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w:t>
      </w:r>
    </w:p>
    <w:p w:rsidR="009F2B80" w:rsidRDefault="009F2B80" w:rsidP="009F2B80">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ПОВЕДУВА претходна постапка за испитување на условите за отворање на стечајна постапка над должникот </w:t>
      </w:r>
      <w:r>
        <w:rPr>
          <w:rFonts w:ascii="Arial" w:hAnsi="Arial" w:cs="Arial"/>
          <w:color w:val="000000"/>
        </w:rPr>
        <w:fldChar w:fldCharType="begin"/>
      </w:r>
      <w:r>
        <w:rPr>
          <w:rFonts w:ascii="Arial" w:hAnsi="Arial" w:cs="Arial"/>
          <w:color w:val="000000"/>
        </w:rPr>
        <w:instrText xml:space="preserve">MERGEFIELD 105 </w:instrText>
      </w:r>
      <w:r>
        <w:rPr>
          <w:rFonts w:ascii="Arial" w:hAnsi="Arial" w:cs="Arial"/>
          <w:color w:val="000000"/>
        </w:rPr>
        <w:fldChar w:fldCharType="end"/>
      </w:r>
      <w:r>
        <w:rPr>
          <w:rFonts w:ascii="Arial" w:hAnsi="Arial" w:cs="Arial"/>
          <w:color w:val="000000"/>
        </w:rPr>
        <w:t>«Друштво за производство, трговија и услуги ЈАСО ПРОМ ДООЕЛ с.Отља, Липково</w:t>
      </w:r>
      <w:r>
        <w:rPr>
          <w:rFonts w:ascii="Arial" w:hAnsi="Arial" w:cs="Arial"/>
          <w:color w:val="000000"/>
        </w:rPr>
        <w:fldChar w:fldCharType="begin"/>
      </w:r>
      <w:r>
        <w:rPr>
          <w:rFonts w:ascii="Arial" w:hAnsi="Arial" w:cs="Arial"/>
          <w:color w:val="000000"/>
        </w:rPr>
        <w:instrText xml:space="preserve">MERGEFIELD 105 </w:instrText>
      </w:r>
      <w:r>
        <w:rPr>
          <w:rFonts w:ascii="Arial" w:hAnsi="Arial" w:cs="Arial"/>
          <w:color w:val="000000"/>
        </w:rPr>
        <w:fldChar w:fldCharType="end"/>
      </w:r>
      <w:r>
        <w:rPr>
          <w:rFonts w:ascii="Arial" w:hAnsi="Arial" w:cs="Arial"/>
          <w:color w:val="000000"/>
        </w:rPr>
        <w:t>», со седиште Населено место без уличен систем Отља, Липково, со трансакциска сметка број 290000001960712 при ТТК Банка АД Скопје, ЕМБС 7196873, ЕДБ 4061017501775 и приоритетна дејност/главна приходна шифра 43.39-Останати завршни градежни работи.</w:t>
      </w:r>
    </w:p>
    <w:p w:rsidR="009F2B80" w:rsidRDefault="009F2B80" w:rsidP="009F2B80">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16.04.2025 година во 13:00 часот, судница број 47 во Основен суд Куманово.</w:t>
      </w:r>
    </w:p>
    <w:p w:rsidR="009F2B80" w:rsidRDefault="009F2B80" w:rsidP="009F2B80">
      <w:pPr>
        <w:tabs>
          <w:tab w:val="left" w:pos="576"/>
        </w:tabs>
        <w:autoSpaceDE w:val="0"/>
        <w:autoSpaceDN w:val="0"/>
        <w:adjustRightInd w:val="0"/>
        <w:spacing w:after="0" w:line="240" w:lineRule="auto"/>
        <w:jc w:val="both"/>
        <w:rPr>
          <w:rFonts w:ascii="Arial" w:hAnsi="Arial" w:cs="Arial"/>
          <w:color w:val="000000"/>
        </w:rPr>
      </w:pPr>
    </w:p>
    <w:p w:rsidR="009F2B80" w:rsidRDefault="009F2B80" w:rsidP="009F2B80">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9F2B80" w:rsidRDefault="009F2B80" w:rsidP="009F2B80">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9F2B80" w:rsidRDefault="009F2B80" w:rsidP="009F2B80">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Маринко Саздовски од Скопје, Булевар Јане Сандански бр.106/2 Скопје.</w:t>
      </w:r>
    </w:p>
    <w:p w:rsidR="009F2B80" w:rsidRDefault="009F2B80" w:rsidP="009F2B80">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9F2B80" w:rsidRDefault="009F2B80" w:rsidP="009F2B80">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9F2B80" w:rsidRDefault="009F2B80" w:rsidP="009F2B80">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9F2B80" w:rsidRDefault="009F2B80" w:rsidP="009F2B80">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9F2B80" w:rsidRDefault="009F2B80" w:rsidP="009F2B80">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9F2B80" w:rsidRDefault="009F2B80" w:rsidP="009F2B80">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9F2B80" w:rsidRDefault="009F2B80" w:rsidP="009F2B80">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9F2B80" w:rsidRDefault="009F2B80" w:rsidP="009F2B80">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Решението да се објави на веб страница на Централниот регистар на РСМ, во Службен весник на РСМ, на огласна табла на судот и на веб страницата на судот.</w:t>
      </w:r>
    </w:p>
    <w:p w:rsidR="009F2B80" w:rsidRDefault="009F2B80" w:rsidP="009F2B80">
      <w:pPr>
        <w:tabs>
          <w:tab w:val="left" w:pos="1872"/>
        </w:tabs>
        <w:autoSpaceDE w:val="0"/>
        <w:autoSpaceDN w:val="0"/>
        <w:adjustRightInd w:val="0"/>
        <w:spacing w:after="0" w:line="240" w:lineRule="auto"/>
        <w:ind w:right="11"/>
        <w:jc w:val="center"/>
        <w:rPr>
          <w:rFonts w:ascii="Arial" w:hAnsi="Arial" w:cs="Arial"/>
          <w:color w:val="000000"/>
        </w:rPr>
      </w:pPr>
    </w:p>
    <w:p w:rsidR="009F2B80" w:rsidRDefault="009F2B80" w:rsidP="009F2B80">
      <w:r>
        <w:rPr>
          <w:rFonts w:ascii="Arial" w:hAnsi="Arial" w:cs="Arial"/>
          <w:color w:val="000000"/>
        </w:rPr>
        <w:t xml:space="preserve">ОСНОВЕН СУД КУМАНОВО, I </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«СТ-7/25</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 xml:space="preserve">» од  </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«21.03.2025</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 година</w:t>
      </w:r>
    </w:p>
    <w:p w:rsidR="00000000" w:rsidRDefault="009F2B80"/>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9F2B80"/>
    <w:rsid w:val="009F2B80"/>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2025-03-28T14:25:00Z</dcterms:created>
  <dcterms:modified xsi:type="dcterms:W3CDTF">2025-03-28T14:25:00Z</dcterms:modified>
</cp:coreProperties>
</file>