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4EA" w:rsidRDefault="005934EA" w:rsidP="005934EA">
      <w:pPr>
        <w:autoSpaceDE w:val="0"/>
        <w:autoSpaceDN w:val="0"/>
        <w:adjustRightInd w:val="0"/>
        <w:spacing w:after="0" w:line="240" w:lineRule="auto"/>
        <w:ind w:right="11"/>
        <w:jc w:val="right"/>
        <w:rPr>
          <w:rFonts w:ascii="Arial" w:hAnsi="Arial" w:cs="Arial"/>
          <w:color w:val="000000"/>
          <w:sz w:val="24"/>
          <w:szCs w:val="24"/>
        </w:rPr>
      </w:pPr>
      <w:r>
        <w:rPr>
          <w:rFonts w:ascii="Arial" w:hAnsi="Arial" w:cs="Arial"/>
          <w:color w:val="000000"/>
          <w:sz w:val="24"/>
          <w:szCs w:val="24"/>
          <w:lang w:val="en-US"/>
        </w:rPr>
        <w:t xml:space="preserve">I </w:t>
      </w:r>
      <w:r>
        <w:rPr>
          <w:rFonts w:ascii="Arial" w:hAnsi="Arial" w:cs="Arial"/>
          <w:color w:val="000000"/>
          <w:sz w:val="24"/>
          <w:szCs w:val="24"/>
        </w:rPr>
        <w:t xml:space="preserve">СТ-27/24                                                        </w:t>
      </w:r>
    </w:p>
    <w:p w:rsidR="005934EA" w:rsidRDefault="005934EA" w:rsidP="005934EA">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5934EA" w:rsidRDefault="005934EA" w:rsidP="005934EA">
      <w:pPr>
        <w:autoSpaceDE w:val="0"/>
        <w:autoSpaceDN w:val="0"/>
        <w:adjustRightInd w:val="0"/>
        <w:spacing w:after="0" w:line="240" w:lineRule="auto"/>
        <w:ind w:right="11"/>
        <w:jc w:val="both"/>
        <w:rPr>
          <w:rFonts w:ascii="Arial" w:hAnsi="Arial" w:cs="Arial"/>
          <w:color w:val="000000"/>
        </w:rPr>
      </w:pPr>
    </w:p>
    <w:p w:rsidR="005934EA" w:rsidRDefault="005934EA" w:rsidP="005934EA">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ОСНОВЕН СУД КУМАНОВО објавува дека со решение </w:t>
      </w:r>
      <w:r>
        <w:rPr>
          <w:rFonts w:ascii="Arial" w:hAnsi="Arial" w:cs="Arial"/>
          <w:b/>
          <w:bCs/>
          <w:color w:val="000000"/>
        </w:rPr>
        <w:t xml:space="preserve"> </w:t>
      </w:r>
      <w:r>
        <w:rPr>
          <w:rFonts w:ascii="Arial" w:hAnsi="Arial" w:cs="Arial"/>
          <w:color w:val="000000"/>
        </w:rPr>
        <w:t xml:space="preserve">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«СТ-27/24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16.10.2024 година </w:t>
      </w:r>
    </w:p>
    <w:p w:rsidR="005934EA" w:rsidRDefault="005934EA" w:rsidP="005934EA">
      <w:pPr>
        <w:tabs>
          <w:tab w:val="left" w:pos="576"/>
        </w:tabs>
        <w:autoSpaceDE w:val="0"/>
        <w:autoSpaceDN w:val="0"/>
        <w:adjustRightInd w:val="0"/>
        <w:spacing w:after="0" w:line="240" w:lineRule="auto"/>
        <w:jc w:val="center"/>
        <w:rPr>
          <w:rFonts w:ascii="Arial" w:hAnsi="Arial" w:cs="Arial"/>
          <w:color w:val="000000"/>
        </w:rPr>
      </w:pPr>
    </w:p>
    <w:p w:rsidR="005934EA" w:rsidRDefault="005934EA" w:rsidP="005934EA">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5934EA" w:rsidRDefault="005934EA" w:rsidP="005934EA">
      <w:pPr>
        <w:tabs>
          <w:tab w:val="left" w:pos="576"/>
        </w:tabs>
        <w:autoSpaceDE w:val="0"/>
        <w:autoSpaceDN w:val="0"/>
        <w:adjustRightInd w:val="0"/>
        <w:spacing w:after="0" w:line="240" w:lineRule="auto"/>
        <w:jc w:val="both"/>
        <w:rPr>
          <w:rFonts w:ascii="Arial" w:hAnsi="Arial" w:cs="Arial"/>
          <w:b/>
          <w:bCs/>
          <w:color w:val="000000"/>
        </w:rPr>
      </w:pPr>
      <w:r>
        <w:rPr>
          <w:rFonts w:ascii="Arial" w:hAnsi="Arial" w:cs="Arial"/>
          <w:color w:val="000000"/>
        </w:rPr>
        <w:tab/>
        <w:t>СЕ ПОВЕДУВА претходна постапка за испитување на условите за отворање на стечајна постапка над должникот Трговец поединец за угостителство БУРГЕР ХОУСЕ  ТП Зејни Мурат Хасани Куманово</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 со седиште на ул.Гоце Делчев бр.42 Куманово, со трансакциска сметка број 200003481782109 при Стопанска Банка АД Скопје, ЕМБС 7369565, ЕДБ 5017019506655 и приоритетна дејност/главна приходна шифра 56.29-Останати услуги за подготвување и служење на храна.</w:t>
      </w:r>
      <w:r>
        <w:rPr>
          <w:rFonts w:ascii="Arial" w:hAnsi="Arial" w:cs="Arial"/>
          <w:b/>
          <w:bCs/>
          <w:color w:val="000000"/>
        </w:rPr>
        <w:t xml:space="preserve"> </w:t>
      </w:r>
    </w:p>
    <w:p w:rsidR="005934EA" w:rsidRDefault="005934EA" w:rsidP="005934E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13.11.2024 година во 14:00 часот, судница број 47 во Основен суд Куманово.</w:t>
      </w:r>
    </w:p>
    <w:p w:rsidR="005934EA" w:rsidRDefault="005934EA" w:rsidP="005934EA">
      <w:pPr>
        <w:tabs>
          <w:tab w:val="left" w:pos="576"/>
        </w:tabs>
        <w:autoSpaceDE w:val="0"/>
        <w:autoSpaceDN w:val="0"/>
        <w:adjustRightInd w:val="0"/>
        <w:spacing w:after="0" w:line="240" w:lineRule="auto"/>
        <w:jc w:val="both"/>
        <w:rPr>
          <w:rFonts w:ascii="Arial" w:hAnsi="Arial" w:cs="Arial"/>
          <w:color w:val="000000"/>
        </w:rPr>
      </w:pPr>
    </w:p>
    <w:p w:rsidR="005934EA" w:rsidRDefault="005934EA" w:rsidP="005934EA">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5934EA" w:rsidRDefault="005934EA" w:rsidP="005934E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5934EA" w:rsidRDefault="005934EA" w:rsidP="005934E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Зоран Денковски од Куманово, ул.Абдула Прешова бр.21 Куманово.</w:t>
      </w:r>
    </w:p>
    <w:p w:rsidR="005934EA" w:rsidRDefault="005934EA" w:rsidP="005934E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5934EA" w:rsidRDefault="005934EA" w:rsidP="005934E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5934EA" w:rsidRDefault="005934EA" w:rsidP="005934E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5934EA" w:rsidRDefault="005934EA" w:rsidP="005934E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5934EA" w:rsidRDefault="005934EA" w:rsidP="005934E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5934EA" w:rsidRDefault="005934EA" w:rsidP="005934E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5934EA" w:rsidRDefault="005934EA" w:rsidP="005934E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5934EA" w:rsidRDefault="005934EA" w:rsidP="005934EA">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5934EA" w:rsidRDefault="005934EA" w:rsidP="005934EA">
      <w:pPr>
        <w:autoSpaceDE w:val="0"/>
        <w:autoSpaceDN w:val="0"/>
        <w:adjustRightInd w:val="0"/>
        <w:spacing w:after="0" w:line="240" w:lineRule="auto"/>
        <w:ind w:right="11"/>
        <w:jc w:val="both"/>
        <w:rPr>
          <w:rFonts w:ascii="Arial" w:hAnsi="Arial" w:cs="Arial"/>
          <w:color w:val="000000"/>
        </w:rPr>
      </w:pPr>
    </w:p>
    <w:p w:rsidR="005934EA" w:rsidRDefault="005934EA" w:rsidP="005934EA">
      <w:pPr>
        <w:ind w:firstLine="720"/>
      </w:pPr>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«СТ-27/24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«16.10.2024</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000000" w:rsidRDefault="005934EA"/>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5934EA"/>
    <w:rsid w:val="005934EA"/>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2024-10-17T06:09:00Z</dcterms:created>
  <dcterms:modified xsi:type="dcterms:W3CDTF">2024-10-17T06:09:00Z</dcterms:modified>
</cp:coreProperties>
</file>