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6D" w:rsidRPr="00CE3C55" w:rsidRDefault="0057606D" w:rsidP="0057606D">
      <w:pPr>
        <w:tabs>
          <w:tab w:val="left" w:pos="1872"/>
        </w:tabs>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СТ-31/24</w:t>
      </w:r>
    </w:p>
    <w:p w:rsidR="0057606D" w:rsidRDefault="0057606D" w:rsidP="0057606D">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57606D" w:rsidRDefault="0057606D" w:rsidP="0057606D">
      <w:pPr>
        <w:autoSpaceDE w:val="0"/>
        <w:autoSpaceDN w:val="0"/>
        <w:adjustRightInd w:val="0"/>
        <w:spacing w:after="0" w:line="240" w:lineRule="auto"/>
        <w:ind w:right="11"/>
        <w:jc w:val="both"/>
        <w:rPr>
          <w:rFonts w:ascii="Arial" w:hAnsi="Arial" w:cs="Arial"/>
          <w:color w:val="000000"/>
        </w:rPr>
      </w:pPr>
    </w:p>
    <w:p w:rsidR="0057606D" w:rsidRDefault="0057606D" w:rsidP="0057606D">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I.СТ-31/24 од 06.12.2024 година </w:t>
      </w:r>
    </w:p>
    <w:p w:rsidR="0057606D" w:rsidRDefault="0057606D" w:rsidP="0057606D">
      <w:pPr>
        <w:tabs>
          <w:tab w:val="left" w:pos="576"/>
        </w:tabs>
        <w:autoSpaceDE w:val="0"/>
        <w:autoSpaceDN w:val="0"/>
        <w:adjustRightInd w:val="0"/>
        <w:spacing w:after="0" w:line="240" w:lineRule="auto"/>
        <w:jc w:val="center"/>
        <w:rPr>
          <w:rFonts w:ascii="Arial" w:hAnsi="Arial" w:cs="Arial"/>
          <w:color w:val="000000"/>
        </w:rPr>
      </w:pPr>
    </w:p>
    <w:p w:rsidR="0057606D" w:rsidRDefault="0057606D" w:rsidP="0057606D">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«Друштво за производство, трговија и услуги ЈОВИВА КОМПАНИ ДООЕЛ увоз-извоз Куманово</w:t>
      </w:r>
      <w:r>
        <w:rPr>
          <w:rFonts w:ascii="Arial" w:hAnsi="Arial" w:cs="Arial"/>
          <w:color w:val="000000"/>
        </w:rPr>
        <w:fldChar w:fldCharType="begin"/>
      </w:r>
      <w:r>
        <w:rPr>
          <w:rFonts w:ascii="Arial" w:hAnsi="Arial" w:cs="Arial"/>
          <w:color w:val="000000"/>
        </w:rPr>
        <w:instrText xml:space="preserve">MERGEFIELD 406 </w:instrText>
      </w:r>
      <w:r>
        <w:rPr>
          <w:rFonts w:ascii="Arial" w:hAnsi="Arial" w:cs="Arial"/>
          <w:color w:val="000000"/>
        </w:rPr>
        <w:fldChar w:fldCharType="end"/>
      </w:r>
      <w:r>
        <w:rPr>
          <w:rFonts w:ascii="Arial" w:hAnsi="Arial" w:cs="Arial"/>
          <w:color w:val="000000"/>
        </w:rPr>
        <w:t>», со седиште на ул.312 бр.17 Куманово, со трансакциска сметка број 270069755850156 при Халк Банка АД Скопје, ЕМБС 6975585, ЕДБ 4017014525887 и приоритетна дејност/главна приходна шифра 47.11-Трговија на мало во неспецијализирани продавници, претежно со храна, пијалаци и тутун.</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21.01.2025 година во 10:00 часот, судница број 47 во Основен суд Куманово.</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p>
    <w:p w:rsidR="0057606D" w:rsidRDefault="0057606D" w:rsidP="0057606D">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Симон Михајловски од Скопје, ул.Белчишка бр.18-а Скопје.</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57606D" w:rsidRDefault="0057606D" w:rsidP="0057606D">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57606D" w:rsidRDefault="0057606D" w:rsidP="0057606D">
      <w:pPr>
        <w:tabs>
          <w:tab w:val="left" w:pos="1872"/>
        </w:tabs>
        <w:autoSpaceDE w:val="0"/>
        <w:autoSpaceDN w:val="0"/>
        <w:adjustRightInd w:val="0"/>
        <w:spacing w:after="0" w:line="240" w:lineRule="auto"/>
        <w:ind w:right="11"/>
        <w:jc w:val="center"/>
        <w:rPr>
          <w:rFonts w:ascii="Arial" w:hAnsi="Arial" w:cs="Arial"/>
          <w:color w:val="000000"/>
        </w:rPr>
      </w:pPr>
    </w:p>
    <w:p w:rsidR="0057606D" w:rsidRDefault="0057606D" w:rsidP="0057606D">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«СТ-31/24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«06.12.2024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57606D"/>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7606D"/>
    <w:rsid w:val="0057606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2024-12-16T14:26:00Z</dcterms:created>
  <dcterms:modified xsi:type="dcterms:W3CDTF">2024-12-16T14:26:00Z</dcterms:modified>
</cp:coreProperties>
</file>